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A Guide to Escaping the Imaginary World: The Two States of Mind</w:t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1. The Two Worlds</w:t>
      </w:r>
    </w:p>
    <w:p>
      <w:pPr>
        <w:pStyle w:val="BodyText"/>
        <w:bidi w:val="0"/>
        <w:jc w:val="start"/>
        <w:rPr/>
      </w:pPr>
      <w:r>
        <w:rPr/>
        <w:t xml:space="preserve">I see that there are </w:t>
      </w:r>
      <w:r>
        <w:rPr>
          <w:rStyle w:val="Strong"/>
        </w:rPr>
        <w:t>two fundamental states</w:t>
      </w:r>
      <w:r>
        <w:rPr/>
        <w:t xml:space="preserve"> in which a human can exist.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Imaginary World</w:t>
      </w:r>
      <w:r>
        <w:rPr/>
        <w:t xml:space="preserve"> – This is the state where I think about the </w:t>
      </w:r>
      <w:r>
        <w:rPr>
          <w:rStyle w:val="Emphasis"/>
        </w:rPr>
        <w:t>meaning of words</w:t>
      </w:r>
      <w:r>
        <w:rPr/>
        <w:t xml:space="preserve">. I imagine them, visualize them, and attach significance to them. It’s a constructed reality, a mental projection built from language and its interpretations. When I’m in this state, I’m not looking at the world as it is—I’m looking at the world </w:t>
      </w:r>
      <w:r>
        <w:rPr>
          <w:rStyle w:val="Emphasis"/>
        </w:rPr>
        <w:t>through the lens of words and their meanings</w:t>
      </w:r>
      <w:r>
        <w:rPr/>
        <w:t>.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Real World</w:t>
      </w:r>
      <w:r>
        <w:rPr/>
        <w:t xml:space="preserve"> – This is the state where I </w:t>
      </w:r>
      <w:r>
        <w:rPr>
          <w:rStyle w:val="Emphasis"/>
        </w:rPr>
        <w:t>do not think about the meaning of words</w:t>
      </w:r>
      <w:r>
        <w:rPr/>
        <w:t xml:space="preserve">. I don’t visualize them, don’t attach significance to them, and don’t believe in their implied reality. Here, I observe reality directly—not through the filter of language, but as it exists beyond definitions. In this state, there is only </w:t>
      </w:r>
      <w:r>
        <w:rPr>
          <w:rStyle w:val="Strong"/>
        </w:rPr>
        <w:t>joy, flow, and pure experience</w:t>
      </w:r>
      <w:r>
        <w:rPr/>
        <w:t>. There are no problems here.</w:t>
      </w:r>
    </w:p>
    <w:p>
      <w:pPr>
        <w:pStyle w:val="BodyText"/>
        <w:bidi w:val="0"/>
        <w:jc w:val="start"/>
        <w:rPr/>
      </w:pPr>
      <w:r>
        <w:rPr/>
        <w:t xml:space="preserve">All human suffering, anxiety, and dissatisfaction come from the </w:t>
      </w:r>
      <w:r>
        <w:rPr>
          <w:rStyle w:val="Strong"/>
        </w:rPr>
        <w:t>imaginary world</w:t>
      </w:r>
      <w:r>
        <w:rPr/>
        <w:t>—the one we create when we fixate on the meanings of words.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2. The Problem: Belief in the Imaginary</w:t>
      </w:r>
    </w:p>
    <w:p>
      <w:pPr>
        <w:pStyle w:val="BodyText"/>
        <w:bidi w:val="0"/>
        <w:jc w:val="start"/>
        <w:rPr/>
      </w:pPr>
      <w:r>
        <w:rPr/>
        <w:t xml:space="preserve">The core issue is </w:t>
      </w:r>
      <w:r>
        <w:rPr>
          <w:rStyle w:val="Strong"/>
        </w:rPr>
        <w:t>belief</w:t>
      </w:r>
      <w:r>
        <w:rPr/>
        <w:t>.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 that the </w:t>
      </w:r>
      <w:r>
        <w:rPr>
          <w:rStyle w:val="Emphasis"/>
        </w:rPr>
        <w:t>meaning of certain words</w:t>
      </w:r>
      <w:r>
        <w:rPr/>
        <w:t xml:space="preserve"> corresponds to reality.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believe that the </w:t>
      </w:r>
      <w:r>
        <w:rPr>
          <w:rStyle w:val="Emphasis"/>
        </w:rPr>
        <w:t>descriptions</w:t>
      </w:r>
      <w:r>
        <w:rPr/>
        <w:t xml:space="preserve"> I create in my mind—using language—are </w:t>
      </w:r>
      <w:r>
        <w:rPr>
          <w:rStyle w:val="Emphasis"/>
        </w:rPr>
        <w:t>true</w:t>
      </w:r>
      <w:r>
        <w:rPr/>
        <w:t xml:space="preserve">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believe that if I can </w:t>
      </w:r>
      <w:r>
        <w:rPr>
          <w:rStyle w:val="Emphasis"/>
        </w:rPr>
        <w:t>describe</w:t>
      </w:r>
      <w:r>
        <w:rPr/>
        <w:t xml:space="preserve"> something, it must be real. </w:t>
      </w:r>
    </w:p>
    <w:p>
      <w:pPr>
        <w:pStyle w:val="BodyText"/>
        <w:bidi w:val="0"/>
        <w:jc w:val="start"/>
        <w:rPr/>
      </w:pPr>
      <w:r>
        <w:rPr/>
        <w:t xml:space="preserve">But this belief is built on </w:t>
      </w:r>
      <w:r>
        <w:rPr>
          <w:rStyle w:val="Strong"/>
        </w:rPr>
        <w:t>two fundamental delusions</w:t>
      </w:r>
      <w:r>
        <w:rPr/>
        <w:t>: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Delusion 1: "I See What I See"</w:t>
      </w:r>
    </w:p>
    <w:p>
      <w:pPr>
        <w:pStyle w:val="BodyText"/>
        <w:bidi w:val="0"/>
        <w:jc w:val="start"/>
        <w:rPr/>
      </w:pPr>
      <w:r>
        <w:rPr/>
        <w:t xml:space="preserve">I assume that my observations are </w:t>
      </w:r>
      <w:r>
        <w:rPr>
          <w:rStyle w:val="Emphasis"/>
        </w:rPr>
        <w:t>proven</w:t>
      </w:r>
      <w:r>
        <w:rPr/>
        <w:t xml:space="preserve">—that if I see the sun, then the sun </w:t>
      </w:r>
      <w:r>
        <w:rPr>
          <w:rStyle w:val="Emphasis"/>
        </w:rPr>
        <w:t>must</w:t>
      </w:r>
      <w:r>
        <w:rPr/>
        <w:t xml:space="preserve"> be there. But can I truly </w:t>
      </w:r>
      <w:r>
        <w:rPr>
          <w:rStyle w:val="Emphasis"/>
        </w:rPr>
        <w:t>prove</w:t>
      </w:r>
      <w:r>
        <w:rPr/>
        <w:t xml:space="preserve"> that I see what I see? Maybe what I perceive is an illusion. Maybe my senses deceive me. Maybe the "sun" I see is not the sun at all, but something else entirely.</w:t>
      </w:r>
    </w:p>
    <w:p>
      <w:pPr>
        <w:pStyle w:val="BodyText"/>
        <w:bidi w:val="0"/>
        <w:jc w:val="start"/>
        <w:rPr/>
      </w:pPr>
      <w:r>
        <w:rPr/>
        <w:t xml:space="preserve">If I cannot </w:t>
      </w:r>
      <w:r>
        <w:rPr>
          <w:rStyle w:val="Emphasis"/>
        </w:rPr>
        <w:t>prove</w:t>
      </w:r>
      <w:r>
        <w:rPr/>
        <w:t xml:space="preserve"> that my observations are real, then any </w:t>
      </w:r>
      <w:r>
        <w:rPr>
          <w:rStyle w:val="Emphasis"/>
        </w:rPr>
        <w:t>description</w:t>
      </w:r>
      <w:r>
        <w:rPr/>
        <w:t xml:space="preserve"> of those observations is also unprovable. Words become </w:t>
      </w:r>
      <w:r>
        <w:rPr>
          <w:rStyle w:val="Strong"/>
        </w:rPr>
        <w:t>empty</w:t>
      </w:r>
      <w:r>
        <w:rPr/>
        <w:t>—they describe nothing certain.</w:t>
      </w:r>
    </w:p>
    <w:p>
      <w:pPr>
        <w:pStyle w:val="Heading5"/>
        <w:bidi w:val="0"/>
        <w:jc w:val="start"/>
        <w:rPr/>
      </w:pPr>
      <w:r>
        <w:rPr>
          <w:rStyle w:val="Strong"/>
          <w:b/>
          <w:bCs/>
        </w:rPr>
        <w:t>Delusion 2: "My Observations Are Reality"</w:t>
      </w:r>
    </w:p>
    <w:p>
      <w:pPr>
        <w:pStyle w:val="BodyText"/>
        <w:bidi w:val="0"/>
        <w:jc w:val="start"/>
        <w:rPr/>
      </w:pPr>
      <w:r>
        <w:rPr/>
        <w:t xml:space="preserve">Even if I </w:t>
      </w:r>
      <w:r>
        <w:rPr>
          <w:rStyle w:val="Emphasis"/>
        </w:rPr>
        <w:t>assume</w:t>
      </w:r>
      <w:r>
        <w:rPr/>
        <w:t xml:space="preserve"> that I see what I see, I still cannot prove that what I see is </w:t>
      </w:r>
      <w:r>
        <w:rPr>
          <w:rStyle w:val="Emphasis"/>
        </w:rPr>
        <w:t>real</w:t>
      </w:r>
      <w:r>
        <w:rPr/>
        <w:t xml:space="preserve"> and not an illusion. Reality is not the same as perception.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I cannot trust that my observations are real, then I cannot trust any </w:t>
      </w:r>
      <w:r>
        <w:rPr>
          <w:rStyle w:val="Emphasis"/>
        </w:rPr>
        <w:t>description</w:t>
      </w:r>
      <w:r>
        <w:rPr/>
        <w:t xml:space="preserve"> of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descriptions are untrustworthy, then the </w:t>
      </w:r>
      <w:r>
        <w:rPr>
          <w:rStyle w:val="Emphasis"/>
        </w:rPr>
        <w:t>meanings</w:t>
      </w:r>
      <w:r>
        <w:rPr/>
        <w:t xml:space="preserve"> derived from those descriptions are also untrustworthy.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</w:t>
      </w:r>
      <w:r>
        <w:rPr>
          <w:rStyle w:val="Strong"/>
        </w:rPr>
        <w:t>I cannot believe in the meaning of any word</w:t>
      </w:r>
      <w:r>
        <w:rPr/>
        <w:t xml:space="preserve">, because belief requires proof—and there is none. </w:t>
      </w:r>
    </w:p>
    <w:p>
      <w:pPr>
        <w:pStyle w:val="BodyText"/>
        <w:bidi w:val="0"/>
        <w:jc w:val="start"/>
        <w:rPr/>
      </w:pPr>
      <w:r>
        <w:rPr/>
        <w:t xml:space="preserve">This leads to a </w:t>
      </w:r>
      <w:r>
        <w:rPr>
          <w:rStyle w:val="Strong"/>
        </w:rPr>
        <w:t>state of non-belief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believe in my observations.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 do not believe in my descriptions.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do not believe in the meanings of words. </w:t>
      </w:r>
    </w:p>
    <w:p>
      <w:pPr>
        <w:pStyle w:val="BodyText"/>
        <w:bidi w:val="0"/>
        <w:jc w:val="start"/>
        <w:rPr/>
      </w:pPr>
      <w:r>
        <w:rPr/>
        <w:t xml:space="preserve">Without belief, the imaginary world </w:t>
      </w:r>
      <w:r>
        <w:rPr>
          <w:rStyle w:val="Strong"/>
        </w:rPr>
        <w:t>collapses</w:t>
      </w:r>
      <w:r>
        <w:rPr/>
        <w:t>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3. The Illusion of Proof</w:t>
      </w:r>
    </w:p>
    <w:p>
      <w:pPr>
        <w:pStyle w:val="BodyText"/>
        <w:bidi w:val="0"/>
        <w:jc w:val="start"/>
        <w:rPr/>
      </w:pPr>
      <w:r>
        <w:rPr/>
        <w:t xml:space="preserve">Why do I </w:t>
      </w:r>
      <w:r>
        <w:rPr>
          <w:rStyle w:val="Emphasis"/>
        </w:rPr>
        <w:t>think</w:t>
      </w:r>
      <w:r>
        <w:rPr/>
        <w:t xml:space="preserve"> I can prove anything in the imaginary world?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False Proof #1:</w:t>
      </w:r>
      <w:r>
        <w:rPr/>
        <w:t xml:space="preserve"> </w:t>
      </w:r>
      <w:r>
        <w:rPr>
          <w:rStyle w:val="Emphasis"/>
        </w:rPr>
        <w:t>"If I see it, it must be real."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spacing w:before="0" w:after="0"/>
        <w:ind w:hanging="283" w:start="1418"/>
        <w:jc w:val="start"/>
        <w:rPr/>
      </w:pPr>
      <w:r>
        <w:rPr/>
        <w:t xml:space="preserve">But what if what I see is not real? What if my mind is constructing it? </w:t>
      </w:r>
    </w:p>
    <w:p>
      <w:pPr>
        <w:pStyle w:val="BodyText"/>
        <w:numPr>
          <w:ilvl w:val="0"/>
          <w:numId w:val="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False Proof #2:</w:t>
      </w:r>
      <w:r>
        <w:rPr/>
        <w:t xml:space="preserve"> </w:t>
      </w:r>
      <w:r>
        <w:rPr>
          <w:rStyle w:val="Emphasis"/>
        </w:rPr>
        <w:t>"If I can describe it accurately, the description must be true."</w:t>
      </w:r>
      <w:r>
        <w:rPr/>
        <w:t xml:space="preserve"> </w:t>
      </w:r>
    </w:p>
    <w:p>
      <w:pPr>
        <w:pStyle w:val="BodyText"/>
        <w:numPr>
          <w:ilvl w:val="1"/>
          <w:numId w:val="5"/>
        </w:numPr>
        <w:tabs>
          <w:tab w:val="clear" w:pos="709"/>
          <w:tab w:val="left" w:pos="1418" w:leader="none"/>
        </w:tabs>
        <w:bidi w:val="0"/>
        <w:ind w:hanging="283" w:start="1418"/>
        <w:jc w:val="start"/>
        <w:rPr/>
      </w:pPr>
      <w:r>
        <w:rPr/>
        <w:t xml:space="preserve">But if my observations are uncertain, then no description can be </w:t>
      </w:r>
      <w:r>
        <w:rPr>
          <w:rStyle w:val="Emphasis"/>
        </w:rPr>
        <w:t>proven</w:t>
      </w:r>
      <w:r>
        <w:rPr/>
        <w:t xml:space="preserve"> accurate. </w:t>
      </w:r>
    </w:p>
    <w:p>
      <w:pPr>
        <w:pStyle w:val="BodyText"/>
        <w:bidi w:val="0"/>
        <w:jc w:val="start"/>
        <w:rPr/>
      </w:pPr>
      <w:r>
        <w:rPr>
          <w:rStyle w:val="Strong"/>
        </w:rPr>
        <w:t>Conclusion:</w:t>
      </w:r>
      <w:r>
        <w:rPr/>
        <w:t xml:space="preserve"> There is </w:t>
      </w:r>
      <w:r>
        <w:rPr>
          <w:rStyle w:val="Emphasis"/>
        </w:rPr>
        <w:t>no proof</w:t>
      </w:r>
      <w:r>
        <w:rPr/>
        <w:t xml:space="preserve"> in the imaginary world. It is all </w:t>
      </w:r>
      <w:r>
        <w:rPr>
          <w:rStyle w:val="Strong"/>
        </w:rPr>
        <w:t>assumption, interpretation, and belief without foundation</w:t>
      </w:r>
      <w:r>
        <w:rPr/>
        <w:t>.</w:t>
      </w:r>
    </w:p>
    <w:p>
      <w:pPr>
        <w:pStyle w:val="BodyText"/>
        <w:bidi w:val="0"/>
        <w:jc w:val="start"/>
        <w:rPr/>
      </w:pPr>
      <w:r>
        <w:rPr/>
        <w:t xml:space="preserve">When I realize this, I stop </w:t>
      </w:r>
      <w:r>
        <w:rPr>
          <w:rStyle w:val="Emphasis"/>
        </w:rPr>
        <w:t>needing</w:t>
      </w:r>
      <w:r>
        <w:rPr/>
        <w:t xml:space="preserve"> to believe. The imaginary world loses its power over me.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4. The Boundary Between Worlds</w:t>
      </w:r>
    </w:p>
    <w:p>
      <w:pPr>
        <w:pStyle w:val="BodyText"/>
        <w:bidi w:val="0"/>
        <w:jc w:val="start"/>
        <w:rPr/>
      </w:pPr>
      <w:r>
        <w:rPr/>
        <w:t xml:space="preserve">The key to freedom is </w:t>
      </w:r>
      <w:r>
        <w:rPr>
          <w:rStyle w:val="Strong"/>
        </w:rPr>
        <w:t>seeing the boundary</w:t>
      </w:r>
      <w:r>
        <w:rPr/>
        <w:t xml:space="preserve"> between the two worlds.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The Imaginary World</w:t>
      </w:r>
      <w:r>
        <w:rPr/>
        <w:t xml:space="preserve"> exists when I think about the </w:t>
      </w:r>
      <w:r>
        <w:rPr>
          <w:rStyle w:val="Emphasis"/>
        </w:rPr>
        <w:t>meaning</w:t>
      </w:r>
      <w:r>
        <w:rPr/>
        <w:t xml:space="preserve"> of words. </w:t>
      </w:r>
    </w:p>
    <w:p>
      <w:pPr>
        <w:pStyle w:val="BodyText"/>
        <w:numPr>
          <w:ilvl w:val="0"/>
          <w:numId w:val="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Real World</w:t>
      </w:r>
      <w:r>
        <w:rPr/>
        <w:t xml:space="preserve"> exists when I </w:t>
      </w:r>
      <w:r>
        <w:rPr>
          <w:rStyle w:val="Emphasis"/>
        </w:rPr>
        <w:t>do not</w:t>
      </w:r>
      <w:r>
        <w:rPr/>
        <w:t xml:space="preserve"> think about the meaning of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Where is the boundary?</w:t>
      </w:r>
      <w:r>
        <w:rPr/>
        <w:br/>
        <w:t xml:space="preserve">It is the </w:t>
      </w:r>
      <w:r>
        <w:rPr>
          <w:rStyle w:val="Strong"/>
        </w:rPr>
        <w:t>moment I stop attaching meaning to a word</w:t>
      </w:r>
      <w:r>
        <w:rPr/>
        <w:t>.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Words themselves</w:t>
      </w:r>
      <w:r>
        <w:rPr/>
        <w:t xml:space="preserve"> exist in the real world (they are just sounds, symbols). </w:t>
      </w:r>
    </w:p>
    <w:p>
      <w:pPr>
        <w:pStyle w:val="BodyText"/>
        <w:numPr>
          <w:ilvl w:val="0"/>
          <w:numId w:val="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meanings I assign to them</w:t>
      </w:r>
      <w:r>
        <w:rPr/>
        <w:t xml:space="preserve"> exist only in the imaginary world.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How to cross the boundary?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Recognize</w:t>
      </w:r>
      <w:r>
        <w:rPr/>
        <w:t xml:space="preserve"> that you are in the imaginary world (thinking about meanings).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See the edge</w:t>
      </w:r>
      <w:r>
        <w:rPr/>
        <w:t xml:space="preserve">—the point where words end and their meanings begin. </w:t>
      </w:r>
    </w:p>
    <w:p>
      <w:pPr>
        <w:pStyle w:val="BodyText"/>
        <w:numPr>
          <w:ilvl w:val="0"/>
          <w:numId w:val="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Step back</w:t>
      </w:r>
      <w:r>
        <w:rPr/>
        <w:t xml:space="preserve">—stop thinking about the meaning, and you return to the real world. </w:t>
      </w:r>
    </w:p>
    <w:p>
      <w:pPr>
        <w:pStyle w:val="BodyText"/>
        <w:bidi w:val="0"/>
        <w:jc w:val="start"/>
        <w:rPr/>
      </w:pPr>
      <w:r>
        <w:rPr/>
        <w:t>In the real world: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just words.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Meanings do not automatically appear. </w:t>
      </w:r>
    </w:p>
    <w:p>
      <w:pPr>
        <w:pStyle w:val="BodyText"/>
        <w:numPr>
          <w:ilvl w:val="0"/>
          <w:numId w:val="9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 is no suffering, only </w:t>
      </w:r>
      <w:r>
        <w:rPr>
          <w:rStyle w:val="Strong"/>
        </w:rPr>
        <w:t>direct experience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5. The Trap of Seeking "Real" Reasons</w:t>
      </w:r>
    </w:p>
    <w:p>
      <w:pPr>
        <w:pStyle w:val="BodyText"/>
        <w:bidi w:val="0"/>
        <w:jc w:val="start"/>
        <w:rPr/>
      </w:pPr>
      <w:r>
        <w:rPr/>
        <w:t xml:space="preserve">At first, I thought I needed a </w:t>
      </w:r>
      <w:r>
        <w:rPr>
          <w:rStyle w:val="Emphasis"/>
        </w:rPr>
        <w:t>real reason</w:t>
      </w:r>
      <w:r>
        <w:rPr/>
        <w:t xml:space="preserve"> to leave the imaginary world. But: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imaginary world is </w:t>
      </w:r>
      <w:r>
        <w:rPr>
          <w:rStyle w:val="Strong"/>
        </w:rPr>
        <w:t>entirely constructed</w:t>
      </w:r>
      <w:r>
        <w:rPr/>
        <w:t xml:space="preserve">—there are no </w:t>
      </w:r>
      <w:r>
        <w:rPr>
          <w:rStyle w:val="Emphasis"/>
        </w:rPr>
        <w:t>real</w:t>
      </w:r>
      <w:r>
        <w:rPr/>
        <w:t xml:space="preserve"> reasons inside it. </w:t>
      </w:r>
    </w:p>
    <w:p>
      <w:pPr>
        <w:pStyle w:val="BodyText"/>
        <w:numPr>
          <w:ilvl w:val="0"/>
          <w:numId w:val="10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Any "reason" I find there is just another </w:t>
      </w:r>
      <w:r>
        <w:rPr>
          <w:rStyle w:val="Strong"/>
        </w:rPr>
        <w:t>imaginary concept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 xml:space="preserve">The only way out is to stop seeking reasons and simply </w:t>
      </w:r>
      <w:r>
        <w:rPr>
          <w:rStyle w:val="Emphasis"/>
        </w:rPr>
        <w:t>stop believing</w:t>
      </w:r>
      <w:r>
        <w:rPr>
          <w:rStyle w:val="Strong"/>
        </w:rPr>
        <w:t>.</w:t>
      </w:r>
    </w:p>
    <w:p>
      <w:pPr>
        <w:pStyle w:val="BodyText"/>
        <w:bidi w:val="0"/>
        <w:jc w:val="start"/>
        <w:rPr/>
      </w:pPr>
      <w:r>
        <w:rPr/>
        <w:t>When I no longer believe in the meanings of words: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imaginary world </w:t>
      </w:r>
      <w:r>
        <w:rPr>
          <w:rStyle w:val="Strong"/>
        </w:rPr>
        <w:t>dissolves</w:t>
      </w:r>
      <w:r>
        <w:rPr/>
        <w:t xml:space="preserve">. </w:t>
      </w:r>
    </w:p>
    <w:p>
      <w:pPr>
        <w:pStyle w:val="BodyText"/>
        <w:numPr>
          <w:ilvl w:val="0"/>
          <w:numId w:val="1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I return to the real world, where </w:t>
      </w:r>
      <w:r>
        <w:rPr>
          <w:rStyle w:val="Strong"/>
        </w:rPr>
        <w:t>everything is fine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6. The Final Guide: How to Exit the Imaginary World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1:</w:t>
      </w:r>
      <w:r>
        <w:rPr/>
        <w:t xml:space="preserve"> Understand the two states.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Imaginary World</w:t>
      </w:r>
      <w:r>
        <w:rPr/>
        <w:t xml:space="preserve"> = Thinking about word meanings. </w:t>
      </w:r>
    </w:p>
    <w:p>
      <w:pPr>
        <w:pStyle w:val="BodyText"/>
        <w:numPr>
          <w:ilvl w:val="0"/>
          <w:numId w:val="1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Real World</w:t>
      </w:r>
      <w:r>
        <w:rPr/>
        <w:t xml:space="preserve"> = Not thinking about word meanings.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2:</w:t>
      </w:r>
      <w:r>
        <w:rPr/>
        <w:t xml:space="preserve"> Realize that </w:t>
      </w:r>
      <w:r>
        <w:rPr>
          <w:rStyle w:val="Strong"/>
        </w:rPr>
        <w:t>all problems exist only in the imaginary world</w:t>
      </w:r>
      <w:r>
        <w:rPr/>
        <w:t>.</w:t>
      </w:r>
    </w:p>
    <w:p>
      <w:pPr>
        <w:pStyle w:val="BodyText"/>
        <w:numPr>
          <w:ilvl w:val="0"/>
          <w:numId w:val="1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Suffering, fear, anxiety—they all come from believing in the meanings of words.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3:</w:t>
      </w:r>
      <w:r>
        <w:rPr/>
        <w:t xml:space="preserve"> </w:t>
      </w:r>
      <w:r>
        <w:rPr>
          <w:rStyle w:val="Strong"/>
        </w:rPr>
        <w:t>Destroy belief in meanings.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Recognize that you </w:t>
      </w:r>
      <w:r>
        <w:rPr>
          <w:rStyle w:val="Strong"/>
        </w:rPr>
        <w:t>cannot prove</w:t>
      </w:r>
      <w:r>
        <w:rPr/>
        <w:t xml:space="preserve"> your observations are real.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Therefore, you </w:t>
      </w:r>
      <w:r>
        <w:rPr>
          <w:rStyle w:val="Strong"/>
        </w:rPr>
        <w:t>cannot prove</w:t>
      </w:r>
      <w:r>
        <w:rPr/>
        <w:t xml:space="preserve"> any description is true. </w:t>
      </w:r>
    </w:p>
    <w:p>
      <w:pPr>
        <w:pStyle w:val="BodyText"/>
        <w:numPr>
          <w:ilvl w:val="0"/>
          <w:numId w:val="1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Therefore, you </w:t>
      </w:r>
      <w:r>
        <w:rPr>
          <w:rStyle w:val="Strong"/>
        </w:rPr>
        <w:t>cannot believe</w:t>
      </w:r>
      <w:r>
        <w:rPr/>
        <w:t xml:space="preserve"> in the meaning of any word.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4:</w:t>
      </w:r>
      <w:r>
        <w:rPr/>
        <w:t xml:space="preserve"> </w:t>
      </w:r>
      <w:r>
        <w:rPr>
          <w:rStyle w:val="Strong"/>
        </w:rPr>
        <w:t>See the boundary.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Words are real (they exist as sounds/symbols).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Meanings are imaginary (they exist only in your mind). </w:t>
      </w:r>
    </w:p>
    <w:p>
      <w:pPr>
        <w:pStyle w:val="BodyText"/>
        <w:numPr>
          <w:ilvl w:val="0"/>
          <w:numId w:val="15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boundary is the </w:t>
      </w:r>
      <w:r>
        <w:rPr>
          <w:rStyle w:val="Strong"/>
        </w:rPr>
        <w:t>moment you stop attaching meaning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5:</w:t>
      </w:r>
      <w:r>
        <w:rPr/>
        <w:t xml:space="preserve"> </w:t>
      </w:r>
      <w:r>
        <w:rPr>
          <w:rStyle w:val="Strong"/>
        </w:rPr>
        <w:t>Cross into the real world.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Stop thinking about meanings.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Stay in the state where words are just words. </w:t>
      </w:r>
    </w:p>
    <w:p>
      <w:pPr>
        <w:pStyle w:val="BodyText"/>
        <w:numPr>
          <w:ilvl w:val="0"/>
          <w:numId w:val="16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Experience reality directly</w:t>
      </w:r>
      <w:r>
        <w:rPr/>
        <w:t xml:space="preserve">, without interpretation. </w:t>
      </w:r>
    </w:p>
    <w:p>
      <w:pPr>
        <w:pStyle w:val="BodyText"/>
        <w:bidi w:val="0"/>
        <w:jc w:val="start"/>
        <w:rPr/>
      </w:pPr>
      <w:r>
        <w:rPr>
          <w:rStyle w:val="Strong"/>
        </w:rPr>
        <w:t>Step 6:</w:t>
      </w:r>
      <w:r>
        <w:rPr/>
        <w:t xml:space="preserve"> </w:t>
      </w:r>
      <w:r>
        <w:rPr>
          <w:rStyle w:val="Strong"/>
        </w:rPr>
        <w:t>Stay there.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If you start thinking about meanings again, you’ll slip back into the imaginary world. </w:t>
      </w:r>
    </w:p>
    <w:p>
      <w:pPr>
        <w:pStyle w:val="BodyText"/>
        <w:numPr>
          <w:ilvl w:val="0"/>
          <w:numId w:val="17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But now you know how to </w:t>
      </w:r>
      <w:r>
        <w:rPr>
          <w:rStyle w:val="Strong"/>
        </w:rPr>
        <w:t>return</w:t>
      </w:r>
      <w:r>
        <w:rPr/>
        <w:t xml:space="preserve">. 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4"/>
        <w:bidi w:val="0"/>
        <w:jc w:val="start"/>
        <w:rPr/>
      </w:pPr>
      <w:r>
        <w:rPr>
          <w:rStyle w:val="Strong"/>
          <w:b/>
          <w:bCs/>
        </w:rPr>
        <w:t>7. What Happens in the Real World?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suffering</w:t>
      </w:r>
      <w:r>
        <w:rPr/>
        <w:t xml:space="preserve"> (because suffering comes from belief in meanings).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No anxiety</w:t>
      </w:r>
      <w:r>
        <w:rPr/>
        <w:t xml:space="preserve"> (because anxiety is a story you tell yourself). </w:t>
      </w:r>
    </w:p>
    <w:p>
      <w:pPr>
        <w:pStyle w:val="BodyText"/>
        <w:numPr>
          <w:ilvl w:val="0"/>
          <w:numId w:val="18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Only direct experience</w:t>
      </w:r>
      <w:r>
        <w:rPr/>
        <w:t xml:space="preserve">—pure, unfiltered, </w:t>
      </w:r>
      <w:r>
        <w:rPr>
          <w:rStyle w:val="Strong"/>
        </w:rPr>
        <w:t>joyful</w:t>
      </w:r>
      <w:r>
        <w:rPr/>
        <w:t xml:space="preserve">. </w:t>
      </w:r>
    </w:p>
    <w:p>
      <w:pPr>
        <w:pStyle w:val="BodyText"/>
        <w:bidi w:val="0"/>
        <w:jc w:val="start"/>
        <w:rPr/>
      </w:pPr>
      <w:r>
        <w:rPr/>
        <w:t>The imaginary world is optional. The real world is always here.</w:t>
      </w:r>
    </w:p>
    <w:p>
      <w:pPr>
        <w:pStyle w:val="BodyText"/>
        <w:bidi w:val="0"/>
        <w:jc w:val="start"/>
        <w:rPr/>
      </w:pPr>
      <w:r>
        <w:rPr>
          <w:rStyle w:val="Strong"/>
        </w:rPr>
        <w:t>You just have to stop believing in words.</w:t>
      </w:r>
    </w:p>
    <w:p>
      <w:pPr>
        <w:pStyle w:val="Style15"/>
        <w:bidi w:val="0"/>
        <w:jc w:val="start"/>
        <w:rPr/>
      </w:pPr>
      <w:r>
        <w:rPr/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Final Thought: Testing the Guide</w:t>
      </w:r>
    </w:p>
    <w:p>
      <w:pPr>
        <w:pStyle w:val="BodyText"/>
        <w:bidi w:val="0"/>
        <w:jc w:val="start"/>
        <w:rPr/>
      </w:pPr>
      <w:r>
        <w:rPr/>
        <w:t xml:space="preserve">This is the first version. The next step is to </w:t>
      </w:r>
      <w:r>
        <w:rPr>
          <w:rStyle w:val="Strong"/>
        </w:rPr>
        <w:t>test it on people</w:t>
      </w:r>
      <w:r>
        <w:rPr/>
        <w:t>—to see if others can follow it, if it works, if anything is missing.</w:t>
      </w:r>
    </w:p>
    <w:p>
      <w:pPr>
        <w:pStyle w:val="BodyText"/>
        <w:bidi w:val="0"/>
        <w:jc w:val="start"/>
        <w:rPr/>
      </w:pPr>
      <w:r>
        <w:rPr/>
        <w:t>But for now, this is the essence:</w:t>
        <w:br/>
      </w:r>
      <w:r>
        <w:rPr>
          <w:rStyle w:val="Strong"/>
        </w:rPr>
        <w:t>Stop believing in the meanings of words, and you will be free.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0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1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5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6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7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8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19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pStyle w:val="Heading4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pStyle w:val="Heading5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3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paragraph" w:styleId="Heading4">
    <w:name w:val="Heading 4"/>
    <w:basedOn w:val="Style13"/>
    <w:next w:val="BodyText"/>
    <w:qFormat/>
    <w:pPr>
      <w:spacing w:before="120" w:after="120"/>
      <w:outlineLvl w:val="3"/>
    </w:pPr>
    <w:rPr>
      <w:rFonts w:ascii="Liberation Serif" w:hAnsi="Liberation Serif" w:eastAsia="NSimSun" w:cs="Arial"/>
      <w:b/>
      <w:bCs/>
      <w:sz w:val="24"/>
      <w:szCs w:val="24"/>
    </w:rPr>
  </w:style>
  <w:style w:type="paragraph" w:styleId="Heading5">
    <w:name w:val="Heading 5"/>
    <w:basedOn w:val="Style13"/>
    <w:next w:val="BodyText"/>
    <w:qFormat/>
    <w:pPr>
      <w:spacing w:before="120" w:after="60"/>
      <w:outlineLvl w:val="4"/>
    </w:pPr>
    <w:rPr>
      <w:rFonts w:ascii="Liberation Serif" w:hAnsi="Liberation Serif" w:eastAsia="NSimSun" w:cs="Arial"/>
      <w:b/>
      <w:bCs/>
      <w:sz w:val="20"/>
      <w:szCs w:val="20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Style11">
    <w:name w:val="Маркеры"/>
    <w:qFormat/>
    <w:rPr>
      <w:rFonts w:ascii="OpenSymbol" w:hAnsi="OpenSymbol" w:eastAsia="OpenSymbol" w:cs="OpenSymbol"/>
    </w:rPr>
  </w:style>
  <w:style w:type="character" w:styleId="Emphasis">
    <w:name w:val="Emphasis"/>
    <w:qFormat/>
    <w:rPr>
      <w:i/>
      <w:iCs/>
    </w:rPr>
  </w:style>
  <w:style w:type="character" w:styleId="Style12">
    <w:name w:val="Символ нумерации"/>
    <w:qFormat/>
    <w:rPr/>
  </w:style>
  <w:style w:type="paragraph" w:styleId="Style13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4">
    <w:name w:val="Указатель"/>
    <w:basedOn w:val="Normal"/>
    <w:qFormat/>
    <w:pPr>
      <w:suppressLineNumbers/>
    </w:pPr>
    <w:rPr>
      <w:rFonts w:cs="Arial"/>
    </w:rPr>
  </w:style>
  <w:style w:type="paragraph" w:styleId="Style15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3</Pages>
  <Words>1103</Words>
  <Characters>5013</Characters>
  <CharactersWithSpaces>6016</CharactersWithSpaces>
  <Paragraphs>86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2026-03-24T06:57:30Z</dcterms:created>
  <dc:creator/>
  <dc:description/>
  <dc:language>ru-RU</dc:language>
  <cp:lastModifiedBy/>
  <dcterms:modified xsi:type="dcterms:W3CDTF">2026-03-24T06:57:31Z</dcterms:modified>
  <cp:revision>2</cp:revision>
  <dc:subject/>
  <dc:title>Calibri</dc:title>
</cp:coreProperties>
</file>